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74A" w:rsidRDefault="00B1474A" w:rsidP="00162F7E">
      <w:pPr>
        <w:spacing w:before="100" w:beforeAutospacing="1" w:after="100" w:afterAutospacing="1" w:line="240" w:lineRule="auto"/>
        <w:outlineLvl w:val="0"/>
        <w:rPr>
          <w:rFonts w:ascii="Times New Roman" w:eastAsia="Times New Roman" w:hAnsi="Times New Roman" w:cs="Times New Roman"/>
          <w:b/>
          <w:bCs/>
          <w:kern w:val="36"/>
          <w:sz w:val="44"/>
          <w:szCs w:val="48"/>
          <w:lang w:eastAsia="de-DE"/>
        </w:rPr>
      </w:pPr>
      <w:bookmarkStart w:id="0" w:name="_GoBack"/>
      <w:bookmarkEnd w:id="0"/>
      <w:r>
        <w:rPr>
          <w:rFonts w:ascii="Times New Roman" w:eastAsia="Times New Roman" w:hAnsi="Times New Roman" w:cs="Times New Roman"/>
          <w:b/>
          <w:bCs/>
          <w:kern w:val="36"/>
          <w:sz w:val="44"/>
          <w:szCs w:val="48"/>
          <w:lang w:eastAsia="de-DE"/>
        </w:rPr>
        <w:t>Nebenakten-Datensatz-Bekanntmachung-2023</w:t>
      </w:r>
    </w:p>
    <w:p w:rsidR="00653AB0" w:rsidRPr="00E737B2" w:rsidRDefault="0064757D" w:rsidP="00B1474A">
      <w:pPr>
        <w:spacing w:before="100" w:beforeAutospacing="1" w:after="100" w:afterAutospacing="1" w:line="240" w:lineRule="auto"/>
        <w:jc w:val="both"/>
        <w:outlineLvl w:val="0"/>
        <w:rPr>
          <w:rFonts w:ascii="Times New Roman" w:eastAsia="Times New Roman" w:hAnsi="Times New Roman" w:cs="Times New Roman"/>
          <w:b/>
          <w:bCs/>
          <w:kern w:val="36"/>
          <w:sz w:val="44"/>
          <w:szCs w:val="48"/>
          <w:lang w:eastAsia="de-DE"/>
        </w:rPr>
      </w:pPr>
      <w:r w:rsidRPr="00E737B2">
        <w:rPr>
          <w:rFonts w:ascii="Times New Roman" w:eastAsia="Times New Roman" w:hAnsi="Times New Roman" w:cs="Times New Roman"/>
          <w:b/>
          <w:bCs/>
          <w:kern w:val="36"/>
          <w:sz w:val="44"/>
          <w:szCs w:val="48"/>
          <w:lang w:eastAsia="de-DE"/>
        </w:rPr>
        <w:t xml:space="preserve">Zweite </w:t>
      </w:r>
      <w:r w:rsidR="00653AB0" w:rsidRPr="00E737B2">
        <w:rPr>
          <w:rFonts w:ascii="Times New Roman" w:eastAsia="Times New Roman" w:hAnsi="Times New Roman" w:cs="Times New Roman"/>
          <w:b/>
          <w:bCs/>
          <w:kern w:val="36"/>
          <w:sz w:val="44"/>
          <w:szCs w:val="48"/>
          <w:lang w:eastAsia="de-DE"/>
        </w:rPr>
        <w:t xml:space="preserve">Bekanntmachung zu § 43 Absatz 1 Satz 2 der Verordnung über die Führung notarieller Akten und Verzeichnisse </w:t>
      </w:r>
      <w:r w:rsidR="00B1474A">
        <w:rPr>
          <w:rFonts w:ascii="Times New Roman" w:eastAsia="Times New Roman" w:hAnsi="Times New Roman" w:cs="Times New Roman"/>
          <w:b/>
          <w:bCs/>
          <w:kern w:val="36"/>
          <w:sz w:val="44"/>
          <w:szCs w:val="48"/>
          <w:lang w:eastAsia="de-DE"/>
        </w:rPr>
        <w:t>vom 13. Juni 2023 (DNotZ 2023, 481)</w:t>
      </w:r>
    </w:p>
    <w:p w:rsidR="00E737B2" w:rsidRDefault="00E737B2" w:rsidP="00653AB0">
      <w:pPr>
        <w:spacing w:before="100" w:beforeAutospacing="1" w:after="100" w:afterAutospacing="1" w:line="240" w:lineRule="auto"/>
        <w:jc w:val="both"/>
        <w:rPr>
          <w:rFonts w:ascii="Times New Roman" w:eastAsia="Times New Roman" w:hAnsi="Times New Roman" w:cs="Times New Roman"/>
          <w:sz w:val="24"/>
          <w:szCs w:val="24"/>
          <w:lang w:eastAsia="de-DE"/>
        </w:rPr>
      </w:pPr>
      <w:bookmarkStart w:id="1" w:name="Y-300-Z-DNOTZ-B-2020-S-881-N-1"/>
      <w:bookmarkEnd w:id="1"/>
    </w:p>
    <w:p w:rsidR="00653AB0" w:rsidRPr="00653AB0" w:rsidRDefault="00653AB0" w:rsidP="00E737B2">
      <w:pPr>
        <w:spacing w:before="100" w:beforeAutospacing="1" w:after="100" w:afterAutospacing="1" w:line="276" w:lineRule="auto"/>
        <w:jc w:val="both"/>
        <w:rPr>
          <w:rFonts w:ascii="Times New Roman" w:eastAsia="Times New Roman" w:hAnsi="Times New Roman" w:cs="Times New Roman"/>
          <w:sz w:val="24"/>
          <w:szCs w:val="24"/>
          <w:lang w:eastAsia="de-DE"/>
        </w:rPr>
      </w:pPr>
      <w:r w:rsidRPr="00653AB0">
        <w:rPr>
          <w:rFonts w:ascii="Times New Roman" w:eastAsia="Times New Roman" w:hAnsi="Times New Roman" w:cs="Times New Roman"/>
          <w:sz w:val="24"/>
          <w:szCs w:val="24"/>
          <w:lang w:eastAsia="de-DE"/>
        </w:rPr>
        <w:t>Gemäß §</w:t>
      </w:r>
      <w:r>
        <w:rPr>
          <w:rFonts w:ascii="Times New Roman" w:eastAsia="Times New Roman" w:hAnsi="Times New Roman" w:cs="Times New Roman"/>
          <w:sz w:val="24"/>
          <w:szCs w:val="24"/>
          <w:lang w:eastAsia="de-DE"/>
        </w:rPr>
        <w:t> 43 Absatz 1 Satz 2</w:t>
      </w:r>
      <w:r w:rsidRPr="00653AB0">
        <w:rPr>
          <w:rFonts w:ascii="Times New Roman" w:eastAsia="Times New Roman" w:hAnsi="Times New Roman" w:cs="Times New Roman"/>
          <w:sz w:val="24"/>
          <w:szCs w:val="24"/>
          <w:lang w:eastAsia="de-DE"/>
        </w:rPr>
        <w:t xml:space="preserve"> der Verordnung über die Führung notarieller Akten und Verzeichnisse vom 13. Oktober 2020 (BGBl.</w:t>
      </w:r>
      <w:r>
        <w:rPr>
          <w:rFonts w:ascii="Times New Roman" w:eastAsia="Times New Roman" w:hAnsi="Times New Roman" w:cs="Times New Roman"/>
          <w:sz w:val="24"/>
          <w:szCs w:val="24"/>
          <w:lang w:eastAsia="de-DE"/>
        </w:rPr>
        <w:t> </w:t>
      </w:r>
      <w:r w:rsidRPr="00653AB0">
        <w:rPr>
          <w:rFonts w:ascii="Times New Roman" w:eastAsia="Times New Roman" w:hAnsi="Times New Roman" w:cs="Times New Roman"/>
          <w:sz w:val="24"/>
          <w:szCs w:val="24"/>
          <w:lang w:eastAsia="de-DE"/>
        </w:rPr>
        <w:t>I, S.</w:t>
      </w:r>
      <w:r>
        <w:rPr>
          <w:rFonts w:ascii="Times New Roman" w:eastAsia="Times New Roman" w:hAnsi="Times New Roman" w:cs="Times New Roman"/>
          <w:sz w:val="24"/>
          <w:szCs w:val="24"/>
          <w:lang w:eastAsia="de-DE"/>
        </w:rPr>
        <w:t xml:space="preserve"> 2246)</w:t>
      </w:r>
      <w:r w:rsidRPr="00653AB0">
        <w:rPr>
          <w:rFonts w:ascii="Times New Roman" w:eastAsia="Times New Roman" w:hAnsi="Times New Roman" w:cs="Times New Roman"/>
          <w:sz w:val="24"/>
          <w:szCs w:val="24"/>
          <w:lang w:eastAsia="de-DE"/>
        </w:rPr>
        <w:t xml:space="preserve"> wird bekannt gemacht, dass ab dem Tag nach der Bekanntmachung für den strukturierten Datensatz zur Führung notarieller Nebenakten sowie für die Dateiformate, die bei der Führung der Nebenakten zu verwenden sind, Folgendes gilt:</w:t>
      </w:r>
    </w:p>
    <w:p w:rsidR="00653AB0" w:rsidRPr="00474257" w:rsidRDefault="00653AB0" w:rsidP="00E737B2">
      <w:pPr>
        <w:spacing w:before="100" w:beforeAutospacing="1" w:after="100" w:afterAutospacing="1" w:line="276" w:lineRule="auto"/>
        <w:jc w:val="both"/>
        <w:rPr>
          <w:rFonts w:ascii="Times New Roman" w:eastAsia="Times New Roman" w:hAnsi="Times New Roman" w:cs="Times New Roman"/>
          <w:sz w:val="24"/>
          <w:szCs w:val="24"/>
          <w:lang w:eastAsia="de-DE"/>
        </w:rPr>
      </w:pPr>
      <w:r w:rsidRPr="00474257">
        <w:rPr>
          <w:rFonts w:ascii="Times New Roman" w:eastAsia="Times New Roman" w:hAnsi="Times New Roman" w:cs="Times New Roman"/>
          <w:iCs/>
          <w:sz w:val="24"/>
          <w:szCs w:val="24"/>
          <w:lang w:eastAsia="de-DE"/>
        </w:rPr>
        <w:t>1.</w:t>
      </w:r>
      <w:r w:rsidRPr="00474257">
        <w:rPr>
          <w:rFonts w:ascii="Times New Roman" w:eastAsia="Times New Roman" w:hAnsi="Times New Roman" w:cs="Times New Roman"/>
          <w:sz w:val="24"/>
          <w:szCs w:val="24"/>
          <w:lang w:eastAsia="de-DE"/>
        </w:rPr>
        <w:t xml:space="preserve"> Bei der Führung einer elektronischen Nebenakte muss der strukturierte Datensatz zugrunde gelegt werden, der dem auf </w:t>
      </w:r>
      <w:hyperlink r:id="rId4" w:history="1">
        <w:r w:rsidRPr="00474257">
          <w:rPr>
            <w:rStyle w:val="Hyperlink"/>
            <w:rFonts w:ascii="Times New Roman" w:eastAsia="Times New Roman" w:hAnsi="Times New Roman" w:cs="Times New Roman"/>
            <w:sz w:val="24"/>
            <w:szCs w:val="24"/>
            <w:lang w:eastAsia="de-DE"/>
          </w:rPr>
          <w:t>www.bnotk.de/veroeffentlichungen</w:t>
        </w:r>
      </w:hyperlink>
      <w:r w:rsidRPr="00474257">
        <w:rPr>
          <w:rFonts w:ascii="Times New Roman" w:eastAsia="Times New Roman" w:hAnsi="Times New Roman" w:cs="Times New Roman"/>
          <w:sz w:val="24"/>
          <w:szCs w:val="24"/>
          <w:lang w:eastAsia="de-DE"/>
        </w:rPr>
        <w:t xml:space="preserve"> veröffentlichten Schema </w:t>
      </w:r>
      <w:r w:rsidR="0064757D" w:rsidRPr="00474257">
        <w:rPr>
          <w:rFonts w:ascii="Times New Roman" w:eastAsia="Times New Roman" w:hAnsi="Times New Roman" w:cs="Times New Roman"/>
          <w:sz w:val="24"/>
          <w:szCs w:val="24"/>
          <w:lang w:eastAsia="de-DE"/>
        </w:rPr>
        <w:t xml:space="preserve">in seiner jeweils gültigen Fassung </w:t>
      </w:r>
      <w:r w:rsidRPr="00474257">
        <w:rPr>
          <w:rFonts w:ascii="Times New Roman" w:eastAsia="Times New Roman" w:hAnsi="Times New Roman" w:cs="Times New Roman"/>
          <w:sz w:val="24"/>
          <w:szCs w:val="24"/>
          <w:lang w:eastAsia="de-DE"/>
        </w:rPr>
        <w:t>entspricht.</w:t>
      </w:r>
    </w:p>
    <w:p w:rsidR="00653AB0" w:rsidRPr="00474257" w:rsidRDefault="00653AB0" w:rsidP="00E737B2">
      <w:pPr>
        <w:spacing w:before="100" w:beforeAutospacing="1" w:after="100" w:afterAutospacing="1" w:line="276" w:lineRule="auto"/>
        <w:jc w:val="both"/>
        <w:rPr>
          <w:rFonts w:ascii="Times New Roman" w:eastAsia="Times New Roman" w:hAnsi="Times New Roman" w:cs="Times New Roman"/>
          <w:sz w:val="24"/>
          <w:szCs w:val="24"/>
          <w:lang w:eastAsia="de-DE"/>
        </w:rPr>
      </w:pPr>
      <w:r w:rsidRPr="00474257">
        <w:rPr>
          <w:rFonts w:ascii="Times New Roman" w:eastAsia="Times New Roman" w:hAnsi="Times New Roman" w:cs="Times New Roman"/>
          <w:iCs/>
          <w:sz w:val="24"/>
          <w:szCs w:val="24"/>
          <w:lang w:eastAsia="de-DE"/>
        </w:rPr>
        <w:t>2.</w:t>
      </w:r>
      <w:r w:rsidRPr="00474257">
        <w:rPr>
          <w:rFonts w:ascii="Times New Roman" w:eastAsia="Times New Roman" w:hAnsi="Times New Roman" w:cs="Times New Roman"/>
          <w:sz w:val="24"/>
          <w:szCs w:val="24"/>
          <w:lang w:eastAsia="de-DE"/>
        </w:rPr>
        <w:t xml:space="preserve"> Für die in die elektronische Nebenakte aufzunehmenden Dokumente müssen allgemein gebräuchliche Dateiformate verwendet werden (§ 4 Absatz 1 der Verordnung über die Führung notarieller Akten und Verzeichnisse).</w:t>
      </w:r>
    </w:p>
    <w:p w:rsidR="00653AB0" w:rsidRPr="00474257" w:rsidRDefault="00653AB0" w:rsidP="00E737B2">
      <w:pPr>
        <w:spacing w:before="100" w:beforeAutospacing="1" w:after="100" w:afterAutospacing="1" w:line="276" w:lineRule="auto"/>
        <w:jc w:val="both"/>
        <w:rPr>
          <w:rFonts w:ascii="Times New Roman" w:eastAsia="Times New Roman" w:hAnsi="Times New Roman" w:cs="Times New Roman"/>
          <w:sz w:val="24"/>
          <w:szCs w:val="24"/>
          <w:lang w:eastAsia="de-DE"/>
        </w:rPr>
      </w:pPr>
      <w:r w:rsidRPr="00474257">
        <w:rPr>
          <w:rFonts w:ascii="Times New Roman" w:eastAsia="Times New Roman" w:hAnsi="Times New Roman" w:cs="Times New Roman"/>
          <w:iCs/>
          <w:sz w:val="24"/>
          <w:szCs w:val="24"/>
          <w:lang w:eastAsia="de-DE"/>
        </w:rPr>
        <w:t>3.</w:t>
      </w:r>
      <w:r w:rsidRPr="00474257">
        <w:rPr>
          <w:rFonts w:ascii="Times New Roman" w:eastAsia="Times New Roman" w:hAnsi="Times New Roman" w:cs="Times New Roman"/>
          <w:sz w:val="24"/>
          <w:szCs w:val="24"/>
          <w:lang w:eastAsia="de-DE"/>
        </w:rPr>
        <w:t xml:space="preserve"> Es genügt, wenn ein vollständiger Export des Datensatzes und der in den Dateiformaten im Sinne der Ziffer 2 vorliegenden Nebenakteninhalte in das Dateisystem jederzeit hergestellt werden kann. Der Export muss bei Bedarf erfolgen, insbesondere im Fall des § 4 Absatz 2 der Verordnung über die Führung notarieller Akten und Verzeichnisse. Ein täglicher oder sonst regelmäßiger Export ist nicht erforderlich.</w:t>
      </w:r>
    </w:p>
    <w:p w:rsidR="00ED1E09" w:rsidRDefault="00ED1E09" w:rsidP="00E737B2">
      <w:pPr>
        <w:spacing w:before="100" w:beforeAutospacing="1" w:after="100" w:afterAutospacing="1" w:line="276"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Diese Bekanntmachung tritt an die Stelle der Nebenakten-Datensatz-Bekanntmachung-2020 vom 3.</w:t>
      </w:r>
      <w:r w:rsidR="00B1474A">
        <w:rPr>
          <w:rFonts w:ascii="Times New Roman" w:eastAsia="Times New Roman" w:hAnsi="Times New Roman" w:cs="Times New Roman"/>
          <w:sz w:val="24"/>
          <w:szCs w:val="24"/>
          <w:lang w:eastAsia="de-DE"/>
        </w:rPr>
        <w:t> </w:t>
      </w:r>
      <w:r>
        <w:rPr>
          <w:rFonts w:ascii="Times New Roman" w:eastAsia="Times New Roman" w:hAnsi="Times New Roman" w:cs="Times New Roman"/>
          <w:sz w:val="24"/>
          <w:szCs w:val="24"/>
          <w:lang w:eastAsia="de-DE"/>
        </w:rPr>
        <w:t>November 2020 (DNotZ 2020, 881).</w:t>
      </w:r>
    </w:p>
    <w:p w:rsidR="00BD3D8F" w:rsidRDefault="00BD3D8F" w:rsidP="00162F7E">
      <w:pPr>
        <w:spacing w:before="100" w:beforeAutospacing="1" w:after="100" w:afterAutospacing="1" w:line="240" w:lineRule="auto"/>
      </w:pPr>
    </w:p>
    <w:sectPr w:rsidR="00BD3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B0"/>
    <w:rsid w:val="00162F7E"/>
    <w:rsid w:val="003E76FD"/>
    <w:rsid w:val="00474257"/>
    <w:rsid w:val="0064757D"/>
    <w:rsid w:val="00653AB0"/>
    <w:rsid w:val="00793B1F"/>
    <w:rsid w:val="00972C8C"/>
    <w:rsid w:val="00B1474A"/>
    <w:rsid w:val="00BD3D8F"/>
    <w:rsid w:val="00DB6CF2"/>
    <w:rsid w:val="00E737B2"/>
    <w:rsid w:val="00ED1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C2C94-325F-4318-AE1D-A971ACE4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53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3AB0"/>
    <w:rPr>
      <w:rFonts w:ascii="Times New Roman" w:eastAsia="Times New Roman" w:hAnsi="Times New Roman" w:cs="Times New Roman"/>
      <w:b/>
      <w:bCs/>
      <w:kern w:val="36"/>
      <w:sz w:val="48"/>
      <w:szCs w:val="48"/>
      <w:lang w:eastAsia="de-DE"/>
    </w:rPr>
  </w:style>
  <w:style w:type="character" w:customStyle="1" w:styleId="zit">
    <w:name w:val="zit"/>
    <w:basedOn w:val="Absatz-Standardschriftart"/>
    <w:rsid w:val="00653AB0"/>
  </w:style>
  <w:style w:type="character" w:styleId="Hyperlink">
    <w:name w:val="Hyperlink"/>
    <w:basedOn w:val="Absatz-Standardschriftart"/>
    <w:uiPriority w:val="99"/>
    <w:unhideWhenUsed/>
    <w:rsid w:val="00653AB0"/>
    <w:rPr>
      <w:color w:val="0000FF"/>
      <w:u w:val="single"/>
    </w:rPr>
  </w:style>
  <w:style w:type="character" w:customStyle="1" w:styleId="unsichtbar">
    <w:name w:val="unsichtbar"/>
    <w:basedOn w:val="Absatz-Standardschriftart"/>
    <w:rsid w:val="00653AB0"/>
  </w:style>
  <w:style w:type="paragraph" w:styleId="StandardWeb">
    <w:name w:val="Normal (Web)"/>
    <w:basedOn w:val="Standard"/>
    <w:uiPriority w:val="99"/>
    <w:semiHidden/>
    <w:unhideWhenUsed/>
    <w:rsid w:val="00653A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53AB0"/>
    <w:rPr>
      <w:i/>
      <w:iCs/>
    </w:rPr>
  </w:style>
  <w:style w:type="paragraph" w:customStyle="1" w:styleId="ohneeinzug">
    <w:name w:val="ohne_einzug"/>
    <w:basedOn w:val="Standard"/>
    <w:rsid w:val="00653A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64757D"/>
    <w:rPr>
      <w:color w:val="605E5C"/>
      <w:shd w:val="clear" w:color="auto" w:fill="E1DFDD"/>
    </w:rPr>
  </w:style>
  <w:style w:type="paragraph" w:styleId="Sprechblasentext">
    <w:name w:val="Balloon Text"/>
    <w:basedOn w:val="Standard"/>
    <w:link w:val="SprechblasentextZchn"/>
    <w:uiPriority w:val="99"/>
    <w:semiHidden/>
    <w:unhideWhenUsed/>
    <w:rsid w:val="00ED1E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97038">
      <w:bodyDiv w:val="1"/>
      <w:marLeft w:val="0"/>
      <w:marRight w:val="0"/>
      <w:marTop w:val="0"/>
      <w:marBottom w:val="0"/>
      <w:divBdr>
        <w:top w:val="none" w:sz="0" w:space="0" w:color="auto"/>
        <w:left w:val="none" w:sz="0" w:space="0" w:color="auto"/>
        <w:bottom w:val="none" w:sz="0" w:space="0" w:color="auto"/>
        <w:right w:val="none" w:sz="0" w:space="0" w:color="auto"/>
      </w:divBdr>
      <w:divsChild>
        <w:div w:id="120996177">
          <w:marLeft w:val="0"/>
          <w:marRight w:val="0"/>
          <w:marTop w:val="0"/>
          <w:marBottom w:val="0"/>
          <w:divBdr>
            <w:top w:val="none" w:sz="0" w:space="0" w:color="auto"/>
            <w:left w:val="none" w:sz="0" w:space="0" w:color="auto"/>
            <w:bottom w:val="none" w:sz="0" w:space="0" w:color="auto"/>
            <w:right w:val="none" w:sz="0" w:space="0" w:color="auto"/>
          </w:divBdr>
        </w:div>
        <w:div w:id="160414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d.siegel\AppData\Roaming\ELO%20Digital%20Office\bnotk\96\temp\www.bnotk.de\veroeffentlichun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 David (BNotK)</dc:creator>
  <cp:keywords/>
  <dc:description/>
  <cp:lastModifiedBy>Grimm, Susanne (BNotK)</cp:lastModifiedBy>
  <cp:revision>2</cp:revision>
  <dcterms:created xsi:type="dcterms:W3CDTF">2023-07-05T07:15:00Z</dcterms:created>
  <dcterms:modified xsi:type="dcterms:W3CDTF">2023-07-05T07:15:00Z</dcterms:modified>
</cp:coreProperties>
</file>